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3873" w14:textId="77777777" w:rsidR="00B05368" w:rsidRPr="00F05F6F" w:rsidRDefault="00B05368" w:rsidP="00B05368">
      <w:pPr>
        <w:spacing w:line="276" w:lineRule="auto"/>
        <w:ind w:left="-630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0" w:name="_Hlk11716831"/>
      <w:r>
        <w:rPr>
          <w:rFonts w:ascii="Times New Roman" w:eastAsia="Times New Roman" w:hAnsi="Times New Roman"/>
          <w:b/>
          <w:bCs/>
          <w:sz w:val="36"/>
          <w:szCs w:val="36"/>
        </w:rPr>
        <w:t>Ahmad Nusair</w:t>
      </w:r>
    </w:p>
    <w:tbl>
      <w:tblPr>
        <w:tblW w:w="9529" w:type="dxa"/>
        <w:tblInd w:w="-522" w:type="dxa"/>
        <w:tblBorders>
          <w:bottom w:val="single" w:sz="12" w:space="0" w:color="808080"/>
        </w:tblBorders>
        <w:tblLook w:val="0000" w:firstRow="0" w:lastRow="0" w:firstColumn="0" w:lastColumn="0" w:noHBand="0" w:noVBand="0"/>
      </w:tblPr>
      <w:tblGrid>
        <w:gridCol w:w="9529"/>
      </w:tblGrid>
      <w:tr w:rsidR="00B05368" w:rsidRPr="00420A31" w14:paraId="29B3A30C" w14:textId="77777777" w:rsidTr="005A498B">
        <w:trPr>
          <w:trHeight w:val="300"/>
        </w:trPr>
        <w:tc>
          <w:tcPr>
            <w:tcW w:w="9529" w:type="dxa"/>
            <w:shd w:val="clear" w:color="auto" w:fill="auto"/>
            <w:vAlign w:val="bottom"/>
          </w:tcPr>
          <w:p w14:paraId="282B8C57" w14:textId="77777777" w:rsidR="00B05368" w:rsidRPr="00420A31" w:rsidRDefault="00B05368" w:rsidP="005A498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9873 Tapestry Park Circle, Apt 311. Jacksonville, FL 32246</w:t>
            </w:r>
          </w:p>
        </w:tc>
      </w:tr>
      <w:tr w:rsidR="00B05368" w:rsidRPr="00420A31" w14:paraId="161C42D3" w14:textId="77777777" w:rsidTr="005A498B">
        <w:trPr>
          <w:trHeight w:val="300"/>
        </w:trPr>
        <w:tc>
          <w:tcPr>
            <w:tcW w:w="9529" w:type="dxa"/>
            <w:shd w:val="clear" w:color="auto" w:fill="auto"/>
            <w:vAlign w:val="bottom"/>
          </w:tcPr>
          <w:p w14:paraId="6B82DB19" w14:textId="77777777" w:rsidR="00B05368" w:rsidRPr="00E74C5C" w:rsidRDefault="00B05368" w:rsidP="005A498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(812) 351-9328 | </w:t>
            </w:r>
            <w:hyperlink r:id="rId7" w:history="1">
              <w:r w:rsidRPr="0049628D">
                <w:rPr>
                  <w:rStyle w:val="Hyperlink"/>
                  <w:rFonts w:ascii="Times New Roman" w:eastAsia="Times New Roman" w:hAnsi="Times New Roman"/>
                  <w:sz w:val="22"/>
                  <w:szCs w:val="22"/>
                </w:rPr>
                <w:t>abnusair@a</w:t>
              </w:r>
              <w:r w:rsidRPr="0049628D">
                <w:rPr>
                  <w:rStyle w:val="Hyperlink"/>
                  <w:rFonts w:eastAsia="Times New Roman"/>
                </w:rPr>
                <w:t>lumni.</w:t>
              </w:r>
              <w:r w:rsidRPr="0049628D">
                <w:rPr>
                  <w:rStyle w:val="Hyperlink"/>
                  <w:rFonts w:ascii="Times New Roman" w:eastAsia="Times New Roman" w:hAnsi="Times New Roman"/>
                  <w:sz w:val="22"/>
                  <w:szCs w:val="22"/>
                </w:rPr>
                <w:t>iu.edu</w:t>
              </w:r>
            </w:hyperlink>
          </w:p>
        </w:tc>
      </w:tr>
      <w:tr w:rsidR="00B05368" w:rsidRPr="00420A31" w14:paraId="05415FAA" w14:textId="77777777" w:rsidTr="005A498B">
        <w:trPr>
          <w:trHeight w:val="336"/>
        </w:trPr>
        <w:tc>
          <w:tcPr>
            <w:tcW w:w="9529" w:type="dxa"/>
            <w:shd w:val="clear" w:color="auto" w:fill="auto"/>
            <w:vAlign w:val="bottom"/>
          </w:tcPr>
          <w:p w14:paraId="553C4C21" w14:textId="77777777" w:rsidR="00B05368" w:rsidRPr="001F0272" w:rsidRDefault="00B05368" w:rsidP="005A498B">
            <w:pPr>
              <w:pStyle w:val="SectionTitle"/>
              <w:rPr>
                <w:rFonts w:eastAsia="Times New Roman"/>
              </w:rPr>
            </w:pPr>
            <w:r w:rsidRPr="0081722A">
              <w:rPr>
                <w:rFonts w:eastAsia="Times New Roman"/>
                <w:color w:val="00B0F0"/>
              </w:rPr>
              <w:t>Education</w:t>
            </w:r>
          </w:p>
        </w:tc>
      </w:tr>
    </w:tbl>
    <w:tbl>
      <w:tblPr>
        <w:tblpPr w:leftFromText="180" w:rightFromText="180" w:vertAnchor="text" w:tblpX="-540" w:tblpY="1"/>
        <w:tblOverlap w:val="never"/>
        <w:tblW w:w="2891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4"/>
        <w:gridCol w:w="9558"/>
        <w:gridCol w:w="9558"/>
      </w:tblGrid>
      <w:tr w:rsidR="00B05368" w:rsidRPr="00420A31" w14:paraId="2706A1F9" w14:textId="77777777" w:rsidTr="005A498B">
        <w:trPr>
          <w:trHeight w:val="735"/>
        </w:trPr>
        <w:tc>
          <w:tcPr>
            <w:tcW w:w="9794" w:type="dxa"/>
            <w:shd w:val="clear" w:color="auto" w:fill="auto"/>
          </w:tcPr>
          <w:p w14:paraId="37FFAFC9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Master of Public Health (MPH)                                                                                                         May 2020</w:t>
            </w:r>
          </w:p>
          <w:p w14:paraId="6707803E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Indiana University, </w:t>
            </w:r>
            <w:r w:rsidRPr="00FB151A">
              <w:rPr>
                <w:rFonts w:ascii="Times New Roman" w:hAnsi="Times New Roman"/>
                <w:i/>
                <w:iCs/>
                <w:sz w:val="22"/>
                <w:szCs w:val="22"/>
              </w:rPr>
              <w:t>School of Public Health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  <w:r w:rsidRPr="00FB15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</w:t>
            </w:r>
            <w:r w:rsidRPr="00FB151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Bloomington, IN</w:t>
            </w:r>
          </w:p>
          <w:p w14:paraId="25CFBCA4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Specialization: Epidemiology                                                                                                     GPA: 3.81/4.0</w:t>
            </w:r>
          </w:p>
          <w:p w14:paraId="2D84AB8F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B64778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Bachelor of Medicine (MD)                                                                                                          January 2015</w:t>
            </w:r>
          </w:p>
          <w:p w14:paraId="4CE09B1D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University of Kalamoon, </w:t>
            </w:r>
            <w:r w:rsidRPr="005D6F0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School of Medicine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</w:t>
            </w:r>
            <w:r w:rsidRPr="005D6F0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Damascus, Syria</w:t>
            </w:r>
          </w:p>
          <w:p w14:paraId="5FAB7D2D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GPA: 3.04/4.0</w:t>
            </w:r>
          </w:p>
          <w:p w14:paraId="50EE18CA" w14:textId="77777777" w:rsidR="00B05368" w:rsidRDefault="00B05368" w:rsidP="005A498B">
            <w:pPr>
              <w:pStyle w:val="Section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Languages: Fluent in English and Arabic</w:t>
            </w:r>
          </w:p>
          <w:p w14:paraId="5939D75F" w14:textId="77777777" w:rsidR="00B05368" w:rsidRPr="00C63665" w:rsidRDefault="00B05368" w:rsidP="005A498B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           Proficient in German</w:t>
            </w:r>
          </w:p>
          <w:p w14:paraId="1B08371F" w14:textId="77777777" w:rsidR="00B05368" w:rsidRPr="001F0272" w:rsidRDefault="00B05368" w:rsidP="005A498B">
            <w:pPr>
              <w:pStyle w:val="SectionTitle"/>
            </w:pPr>
            <w:r w:rsidRPr="0081722A">
              <w:rPr>
                <w:color w:val="00B0F0"/>
              </w:rPr>
              <w:t>Professional Experience</w:t>
            </w:r>
          </w:p>
        </w:tc>
        <w:tc>
          <w:tcPr>
            <w:tcW w:w="9558" w:type="dxa"/>
            <w:vMerge w:val="restart"/>
          </w:tcPr>
          <w:p w14:paraId="25377169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8" w:type="dxa"/>
          </w:tcPr>
          <w:p w14:paraId="5B06981E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5368" w:rsidRPr="00420A31" w14:paraId="3355DA97" w14:textId="77777777" w:rsidTr="005A498B">
        <w:trPr>
          <w:trHeight w:val="4985"/>
        </w:trPr>
        <w:tc>
          <w:tcPr>
            <w:tcW w:w="9794" w:type="dxa"/>
            <w:shd w:val="clear" w:color="auto" w:fill="auto"/>
          </w:tcPr>
          <w:p w14:paraId="44809696" w14:textId="2CD58BEB" w:rsidR="00B05368" w:rsidRPr="00BD466E" w:rsidRDefault="003077E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Biological Scientist III </w:t>
            </w:r>
            <w:r w:rsidR="00B05368" w:rsidRPr="00BD46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Florida Department of Health  </w:t>
            </w:r>
            <w:r w:rsidR="00B05368" w:rsidRPr="00BD466E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B0536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05368" w:rsidRPr="00BD466E">
              <w:rPr>
                <w:rFonts w:ascii="Times New Roman" w:hAnsi="Times New Roman"/>
                <w:sz w:val="22"/>
                <w:szCs w:val="22"/>
              </w:rPr>
              <w:t>July 2020</w:t>
            </w:r>
            <w:r w:rsidR="00B05368">
              <w:rPr>
                <w:rFonts w:ascii="Times New Roman" w:hAnsi="Times New Roman"/>
                <w:sz w:val="22"/>
                <w:szCs w:val="22"/>
              </w:rPr>
              <w:t xml:space="preserve"> - Present</w:t>
            </w:r>
          </w:p>
          <w:p w14:paraId="141DDD20" w14:textId="3F5B9A58" w:rsidR="00B05368" w:rsidRDefault="006E7994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PrEP </w:t>
            </w:r>
            <w:r w:rsidR="00B05368">
              <w:rPr>
                <w:rFonts w:ascii="Times New Roman" w:hAnsi="Times New Roman"/>
                <w:sz w:val="22"/>
                <w:szCs w:val="22"/>
              </w:rPr>
              <w:t xml:space="preserve">– HIV/AIDS and communicable diseases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</w:t>
            </w:r>
            <w:r w:rsidR="00B05368">
              <w:rPr>
                <w:rFonts w:ascii="Times New Roman" w:hAnsi="Times New Roman"/>
                <w:sz w:val="22"/>
                <w:szCs w:val="22"/>
              </w:rPr>
              <w:t xml:space="preserve">  Saint John’s, FL</w:t>
            </w:r>
          </w:p>
          <w:p w14:paraId="1CB4E38E" w14:textId="3F013AB4" w:rsidR="006E7994" w:rsidRDefault="006E7994" w:rsidP="00B053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PrEP/Npep subject matter expertise</w:t>
            </w:r>
          </w:p>
          <w:p w14:paraId="7CDF8237" w14:textId="77777777" w:rsidR="006E7994" w:rsidRDefault="006E7994" w:rsidP="006E79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Conduct PrEP navigation activities</w:t>
            </w:r>
          </w:p>
          <w:p w14:paraId="33E65E3B" w14:textId="0CF42836" w:rsidR="00B05368" w:rsidRDefault="006E7994" w:rsidP="00B053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Conduct methods of compiling, organizing, and analyzing data</w:t>
            </w:r>
          </w:p>
          <w:p w14:paraId="27B9BC3A" w14:textId="085EB10F" w:rsidR="00B05368" w:rsidRDefault="006E7994" w:rsidP="00B053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Coaching technique and r</w:t>
            </w:r>
            <w:r w:rsidR="00B05368">
              <w:rPr>
                <w:rFonts w:ascii="Times New Roman" w:hAnsi="Times New Roman"/>
                <w:sz w:val="22"/>
                <w:szCs w:val="22"/>
              </w:rPr>
              <w:t>einforcement of positive outcomes</w:t>
            </w:r>
          </w:p>
          <w:p w14:paraId="1B76B8CA" w14:textId="77777777" w:rsidR="00B05368" w:rsidRPr="00BD466E" w:rsidRDefault="00B05368" w:rsidP="005A498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9BEE4E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Case Investigation </w:t>
            </w:r>
            <w:r w:rsidRPr="00BD466E">
              <w:rPr>
                <w:rFonts w:ascii="Times New Roman" w:hAnsi="Times New Roman"/>
                <w:b/>
                <w:bCs/>
                <w:sz w:val="22"/>
                <w:szCs w:val="22"/>
              </w:rPr>
              <w:t>Team Lead – Florida Department of Health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July 2020 - Present</w:t>
            </w:r>
          </w:p>
          <w:p w14:paraId="5D1206C4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COVID-19 Response                                                                                                                 Saint John’s, FL</w:t>
            </w:r>
          </w:p>
          <w:p w14:paraId="179A84A4" w14:textId="77777777" w:rsidR="00B05368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Train subordinate staff on the appropriate way to document disease investigations and contact tracing outcomes</w:t>
            </w:r>
          </w:p>
          <w:p w14:paraId="1DDF4F96" w14:textId="77777777" w:rsidR="00B05368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Supervise a unit of people that collectively perform all functions of the COVID-19 Community Team response</w:t>
            </w:r>
          </w:p>
          <w:p w14:paraId="1AFCF653" w14:textId="77777777" w:rsidR="00B05368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Coordinate the unit’s schedules and be available for daily supervision and troubleshooting </w:t>
            </w:r>
          </w:p>
          <w:p w14:paraId="758296E8" w14:textId="77777777" w:rsidR="00B05368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Immediately identify and report any issues that arise with the unit performing their core responsibilities</w:t>
            </w:r>
          </w:p>
          <w:p w14:paraId="2DE42A6F" w14:textId="77777777" w:rsidR="00B05368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Track weekly progress using data reports and report progress to Local Health Department Director</w:t>
            </w:r>
          </w:p>
          <w:p w14:paraId="253CAA62" w14:textId="77777777" w:rsidR="00B05368" w:rsidRPr="00BD466E" w:rsidRDefault="00B05368" w:rsidP="00B053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Adhere to FDOH Privacy and Security policies to ensure that patient and company data is properly safeguarded </w:t>
            </w:r>
          </w:p>
          <w:p w14:paraId="23614513" w14:textId="77777777" w:rsidR="00B05368" w:rsidRDefault="00B05368" w:rsidP="005A498B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</w:p>
          <w:p w14:paraId="65A3AAB7" w14:textId="77777777" w:rsidR="00B05368" w:rsidRPr="00F7142C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F7142C"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</w:rPr>
              <w:t>Educational Experience</w:t>
            </w:r>
          </w:p>
        </w:tc>
        <w:tc>
          <w:tcPr>
            <w:tcW w:w="9558" w:type="dxa"/>
            <w:vMerge/>
          </w:tcPr>
          <w:p w14:paraId="52D90CE4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58" w:type="dxa"/>
          </w:tcPr>
          <w:p w14:paraId="6BD05B92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5368" w:rsidRPr="00420A31" w14:paraId="3ED2905B" w14:textId="77777777" w:rsidTr="005A498B">
        <w:trPr>
          <w:trHeight w:val="690"/>
        </w:trPr>
        <w:tc>
          <w:tcPr>
            <w:tcW w:w="9794" w:type="dxa"/>
            <w:shd w:val="clear" w:color="auto" w:fill="auto"/>
          </w:tcPr>
          <w:p w14:paraId="7FAF91B7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Internship – Indiana State Department of Health                                                </w:t>
            </w:r>
            <w:r w:rsidRPr="008D15A4">
              <w:rPr>
                <w:rFonts w:ascii="Times New Roman" w:eastAsia="Calibri" w:hAnsi="Times New Roman"/>
                <w:sz w:val="22"/>
                <w:szCs w:val="22"/>
              </w:rPr>
              <w:t xml:space="preserve">January 2020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–</w:t>
            </w:r>
            <w:r w:rsidRPr="008D15A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May 2020</w:t>
            </w:r>
          </w:p>
          <w:p w14:paraId="0D7628E6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Lead and Healthy Homes</w:t>
            </w:r>
            <w:r w:rsidRPr="008D15A4">
              <w:rPr>
                <w:rFonts w:ascii="Times New Roman" w:eastAsia="Calibri" w:hAnsi="Times New Roman"/>
                <w:sz w:val="22"/>
                <w:szCs w:val="22"/>
              </w:rPr>
              <w:t xml:space="preserve"> Division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             Indianapolis, IN</w:t>
            </w:r>
          </w:p>
          <w:p w14:paraId="090BA625" w14:textId="77777777" w:rsidR="00B05368" w:rsidRPr="008B625C" w:rsidRDefault="00B05368" w:rsidP="00B0536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8B625C">
              <w:rPr>
                <w:rFonts w:ascii="Times New Roman" w:eastAsia="Calibri" w:hAnsi="Times New Roman"/>
                <w:sz w:val="22"/>
                <w:szCs w:val="22"/>
              </w:rPr>
              <w:t>Analyz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r w:rsidRPr="008B625C">
              <w:rPr>
                <w:rFonts w:ascii="Times New Roman" w:eastAsia="Calibri" w:hAnsi="Times New Roman"/>
                <w:sz w:val="22"/>
                <w:szCs w:val="22"/>
              </w:rPr>
              <w:t xml:space="preserve"> the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l</w:t>
            </w:r>
            <w:r w:rsidRPr="008B625C">
              <w:rPr>
                <w:rFonts w:ascii="Times New Roman" w:eastAsia="Calibri" w:hAnsi="Times New Roman"/>
                <w:sz w:val="22"/>
                <w:szCs w:val="22"/>
              </w:rPr>
              <w:t>ead surveillance system, identifying trends in emerging lead risks at a neighborhood level</w:t>
            </w:r>
          </w:p>
          <w:p w14:paraId="1EF1A1D3" w14:textId="77777777" w:rsidR="00B05368" w:rsidRPr="00E95CF8" w:rsidRDefault="00B05368" w:rsidP="00B053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E95CF8">
              <w:rPr>
                <w:rFonts w:asciiTheme="majorBidi" w:hAnsiTheme="majorBidi" w:cstheme="majorBidi"/>
                <w:sz w:val="22"/>
                <w:szCs w:val="22"/>
              </w:rPr>
              <w:t>Identif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y</w:t>
            </w:r>
            <w:r w:rsidRPr="00E95CF8">
              <w:rPr>
                <w:rFonts w:asciiTheme="majorBidi" w:hAnsiTheme="majorBidi" w:cstheme="majorBidi"/>
                <w:sz w:val="22"/>
                <w:szCs w:val="22"/>
              </w:rPr>
              <w:t xml:space="preserve"> where lead risks and historical lead exposure overlap, to target resources to the communities most at-risk</w:t>
            </w:r>
          </w:p>
          <w:p w14:paraId="36D9E0F6" w14:textId="77777777" w:rsidR="00B05368" w:rsidRDefault="00B05368" w:rsidP="00B0536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E95CF8">
              <w:rPr>
                <w:rFonts w:asciiTheme="majorBidi" w:hAnsiTheme="majorBidi" w:cstheme="majorBidi"/>
                <w:sz w:val="22"/>
                <w:szCs w:val="22"/>
              </w:rPr>
              <w:t>Work with large datasets and ArcGIS</w:t>
            </w:r>
          </w:p>
          <w:p w14:paraId="5F9817E1" w14:textId="77777777" w:rsidR="00B05368" w:rsidRDefault="00B05368" w:rsidP="005A498B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8D8FCC2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Internship – Indiana State Department of Health Laboratories                         </w:t>
            </w:r>
            <w:r w:rsidRPr="00873D5C">
              <w:rPr>
                <w:rFonts w:ascii="Times New Roman" w:eastAsia="Calibri" w:hAnsi="Times New Roman"/>
                <w:sz w:val="22"/>
                <w:szCs w:val="22"/>
              </w:rPr>
              <w:t xml:space="preserve">January 2020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–</w:t>
            </w:r>
            <w:r w:rsidRPr="00873D5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May 2020</w:t>
            </w:r>
          </w:p>
          <w:p w14:paraId="67659F80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873D5C">
              <w:rPr>
                <w:rFonts w:ascii="Times New Roman" w:eastAsia="Calibri" w:hAnsi="Times New Roman"/>
                <w:sz w:val="22"/>
                <w:szCs w:val="22"/>
              </w:rPr>
              <w:t>Opioid and Chemistry Lab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                           Indianapolis, IN</w:t>
            </w:r>
          </w:p>
          <w:p w14:paraId="40A4E976" w14:textId="77777777" w:rsidR="00B05368" w:rsidRPr="008B625C" w:rsidRDefault="00B05368" w:rsidP="00B0536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8B625C">
              <w:rPr>
                <w:rFonts w:ascii="Times New Roman" w:eastAsia="Calibri" w:hAnsi="Times New Roman"/>
                <w:sz w:val="22"/>
                <w:szCs w:val="22"/>
              </w:rPr>
              <w:t>Prepar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r w:rsidRPr="008B625C">
              <w:rPr>
                <w:rFonts w:ascii="Times New Roman" w:eastAsia="Calibri" w:hAnsi="Times New Roman"/>
                <w:sz w:val="22"/>
                <w:szCs w:val="22"/>
              </w:rPr>
              <w:t xml:space="preserve"> and analyz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e </w:t>
            </w:r>
            <w:r w:rsidRPr="008B625C">
              <w:rPr>
                <w:rFonts w:ascii="Times New Roman" w:eastAsia="Calibri" w:hAnsi="Times New Roman"/>
                <w:sz w:val="22"/>
                <w:szCs w:val="22"/>
              </w:rPr>
              <w:t>clinical urine and blood specimens for opioid and other drugs of abuse</w:t>
            </w:r>
          </w:p>
          <w:p w14:paraId="119D264B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Associate Instructor – Indiana University                                                             </w:t>
            </w:r>
            <w:r w:rsidRPr="008D15A4">
              <w:rPr>
                <w:rFonts w:ascii="Times New Roman" w:eastAsia="Calibri" w:hAnsi="Times New Roman"/>
                <w:sz w:val="22"/>
                <w:szCs w:val="22"/>
              </w:rPr>
              <w:t>January 2020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May 2020</w:t>
            </w:r>
          </w:p>
          <w:p w14:paraId="54D2B73A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8D15A4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Indiana University School of Medicine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     Bloomington, IN</w:t>
            </w:r>
          </w:p>
          <w:p w14:paraId="32CC1DD0" w14:textId="77777777" w:rsidR="00B05368" w:rsidRDefault="00B05368" w:rsidP="00B0536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Teach and conduct anatomy lab sessions for undergraduate students </w:t>
            </w:r>
          </w:p>
          <w:p w14:paraId="5BA0840F" w14:textId="77777777" w:rsidR="00B05368" w:rsidRPr="008D15A4" w:rsidRDefault="00B05368" w:rsidP="00B0536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Teach practical aspects of human anatomy and histology on virtual microscopes, donors, and models.</w:t>
            </w:r>
          </w:p>
          <w:p w14:paraId="37F728F0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1FEA51D6" w14:textId="77777777" w:rsidR="00B05368" w:rsidRPr="000F26D2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Tutor – Indiana University                                                                              </w:t>
            </w:r>
            <w:r w:rsidRPr="000F26D2">
              <w:rPr>
                <w:rFonts w:ascii="Times New Roman" w:hAnsi="Times New Roman"/>
                <w:sz w:val="22"/>
                <w:szCs w:val="22"/>
              </w:rPr>
              <w:t xml:space="preserve">January 2019 </w:t>
            </w:r>
            <w:r>
              <w:rPr>
                <w:rFonts w:ascii="Times New Roman" w:hAnsi="Times New Roman"/>
                <w:sz w:val="22"/>
                <w:szCs w:val="22"/>
              </w:rPr>
              <w:t>-December 2019</w:t>
            </w:r>
          </w:p>
          <w:p w14:paraId="7B523FA0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0F26D2">
              <w:rPr>
                <w:rFonts w:ascii="Times New Roman" w:hAnsi="Times New Roman"/>
                <w:sz w:val="22"/>
                <w:szCs w:val="22"/>
              </w:rPr>
              <w:t xml:space="preserve">Hamilton Lugar School of Global and International Studies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0F26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0F26D2">
              <w:rPr>
                <w:rFonts w:ascii="Times New Roman" w:hAnsi="Times New Roman"/>
                <w:sz w:val="22"/>
                <w:szCs w:val="22"/>
              </w:rPr>
              <w:t>Bloomington, IN</w:t>
            </w:r>
          </w:p>
          <w:p w14:paraId="1D5FE8DE" w14:textId="77777777" w:rsidR="00B05368" w:rsidRPr="004915E5" w:rsidRDefault="00B05368" w:rsidP="00B053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4915E5">
              <w:rPr>
                <w:rFonts w:ascii="Times New Roman" w:hAnsi="Times New Roman"/>
                <w:sz w:val="22"/>
                <w:szCs w:val="22"/>
              </w:rPr>
              <w:t xml:space="preserve">Met students at the school </w:t>
            </w:r>
            <w:r>
              <w:rPr>
                <w:rFonts w:ascii="Times New Roman" w:hAnsi="Times New Roman"/>
                <w:sz w:val="22"/>
                <w:szCs w:val="22"/>
              </w:rPr>
              <w:t>to review</w:t>
            </w:r>
            <w:r w:rsidRPr="004915E5">
              <w:rPr>
                <w:rFonts w:ascii="Times New Roman" w:hAnsi="Times New Roman"/>
                <w:sz w:val="22"/>
                <w:szCs w:val="22"/>
              </w:rPr>
              <w:t xml:space="preserve"> their homework assignments in the applicable subject area</w:t>
            </w:r>
          </w:p>
          <w:p w14:paraId="03755D5A" w14:textId="77777777" w:rsidR="00B05368" w:rsidRPr="004915E5" w:rsidRDefault="00B05368" w:rsidP="00B053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4915E5">
              <w:rPr>
                <w:rFonts w:ascii="Times New Roman" w:hAnsi="Times New Roman"/>
                <w:sz w:val="22"/>
                <w:szCs w:val="22"/>
              </w:rPr>
              <w:t>Review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4915E5">
              <w:rPr>
                <w:rFonts w:ascii="Times New Roman" w:hAnsi="Times New Roman"/>
                <w:sz w:val="22"/>
                <w:szCs w:val="22"/>
              </w:rPr>
              <w:t xml:space="preserve"> class material with students by discussing the text, working solutions to problems, or reviewing worksheets or other assignments</w:t>
            </w:r>
          </w:p>
          <w:p w14:paraId="488AEADC" w14:textId="77777777" w:rsidR="00B05368" w:rsidRPr="00562AA4" w:rsidRDefault="00B05368" w:rsidP="00B053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Prepare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lesson plans or learning modules for tutoring sessions according to students' needs and goals.</w:t>
            </w:r>
          </w:p>
          <w:p w14:paraId="1460D75C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32AB4D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72335A">
              <w:rPr>
                <w:rFonts w:ascii="Times New Roman" w:hAnsi="Times New Roman"/>
                <w:b/>
                <w:bCs/>
                <w:sz w:val="22"/>
                <w:szCs w:val="22"/>
              </w:rPr>
              <w:t>Teaching Assistant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– Indiana University                                                   </w:t>
            </w:r>
            <w:r w:rsidRPr="0072335A">
              <w:rPr>
                <w:rFonts w:ascii="Times New Roman" w:eastAsia="Calibri" w:hAnsi="Times New Roman"/>
                <w:sz w:val="22"/>
                <w:szCs w:val="22"/>
              </w:rPr>
              <w:t xml:space="preserve">September 2018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-December 2019</w:t>
            </w:r>
            <w:r w:rsidRPr="0072335A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br/>
            </w:r>
            <w:r w:rsidRPr="006645EA">
              <w:rPr>
                <w:rFonts w:ascii="Times New Roman" w:hAnsi="Times New Roman"/>
                <w:sz w:val="22"/>
                <w:szCs w:val="22"/>
              </w:rPr>
              <w:t>School of Public Health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72335A">
              <w:rPr>
                <w:rFonts w:ascii="Times New Roman" w:hAnsi="Times New Roman"/>
                <w:sz w:val="22"/>
                <w:szCs w:val="22"/>
              </w:rPr>
              <w:t>Bloomington, IN</w:t>
            </w:r>
          </w:p>
          <w:p w14:paraId="4CE2A2BB" w14:textId="77777777" w:rsidR="00B05368" w:rsidRPr="00562AA4" w:rsidRDefault="00B05368" w:rsidP="00B053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Reinforce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lessons presented by teachers by reviewing material with students one-on-one or in small groups</w:t>
            </w:r>
          </w:p>
          <w:p w14:paraId="2D89C025" w14:textId="77777777" w:rsidR="00B05368" w:rsidRPr="00562AA4" w:rsidRDefault="00B05368" w:rsidP="00B053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Assist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teachers with recordkeeping, such as tracking attendance and calculating grades</w:t>
            </w:r>
          </w:p>
          <w:p w14:paraId="189D079D" w14:textId="77777777" w:rsidR="00B05368" w:rsidRPr="00EC3F91" w:rsidRDefault="00B05368" w:rsidP="00B053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Me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scheduled classes and led discussions, answer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questions,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clarif</w:t>
            </w:r>
            <w:r>
              <w:rPr>
                <w:rFonts w:ascii="Times New Roman" w:hAnsi="Times New Roman"/>
                <w:sz w:val="22"/>
                <w:szCs w:val="22"/>
              </w:rPr>
              <w:t>ied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materials</w:t>
            </w:r>
          </w:p>
          <w:p w14:paraId="5B39C00A" w14:textId="77777777" w:rsidR="00B05368" w:rsidRPr="001F0272" w:rsidRDefault="00B05368" w:rsidP="005A498B">
            <w:pPr>
              <w:pStyle w:val="SectionTitle"/>
            </w:pPr>
            <w:r w:rsidRPr="0081722A">
              <w:rPr>
                <w:color w:val="00B0F0"/>
                <w:bdr w:val="single" w:sz="4" w:space="0" w:color="FFFFFF" w:themeColor="background1"/>
              </w:rPr>
              <w:t xml:space="preserve">Medical Experience </w:t>
            </w:r>
          </w:p>
        </w:tc>
        <w:tc>
          <w:tcPr>
            <w:tcW w:w="9558" w:type="dxa"/>
            <w:vMerge/>
            <w:tcBorders>
              <w:bottom w:val="nil"/>
            </w:tcBorders>
          </w:tcPr>
          <w:p w14:paraId="51892DB4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558" w:type="dxa"/>
          </w:tcPr>
          <w:p w14:paraId="16AB25B7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  <w:tr w:rsidR="00B05368" w:rsidRPr="00FD5134" w14:paraId="1DE7A0ED" w14:textId="77777777" w:rsidTr="005A498B">
        <w:trPr>
          <w:trHeight w:val="735"/>
        </w:trPr>
        <w:tc>
          <w:tcPr>
            <w:tcW w:w="9794" w:type="dxa"/>
            <w:shd w:val="clear" w:color="auto" w:fill="auto"/>
          </w:tcPr>
          <w:p w14:paraId="2EF8D9B6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FD51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General Practitioner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March 2015 – August 2018 </w:t>
            </w:r>
          </w:p>
          <w:p w14:paraId="1BC4EF1D" w14:textId="77777777" w:rsidR="00B05368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Ministry of Health                                                                                                                      Amman, Jordan</w:t>
            </w:r>
          </w:p>
          <w:p w14:paraId="6D15F6C3" w14:textId="77777777" w:rsidR="00B05368" w:rsidRPr="00562AA4" w:rsidRDefault="00B05368" w:rsidP="00B053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Administer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treatment, medication, therapy, vaccinations, and other medical care to treat patient diseases, injuries, and illnesses</w:t>
            </w:r>
          </w:p>
          <w:p w14:paraId="7EA87EC3" w14:textId="77777777" w:rsidR="00B05368" w:rsidRPr="00562AA4" w:rsidRDefault="00B05368" w:rsidP="00B053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Prescribe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medication or specialized care to meet specific patient needs</w:t>
            </w:r>
          </w:p>
          <w:p w14:paraId="2113FCA6" w14:textId="77777777" w:rsidR="00B05368" w:rsidRPr="00562AA4" w:rsidRDefault="00B05368" w:rsidP="00B053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Monitor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the progress and current condition of patients to determine whether current treatments </w:t>
            </w:r>
            <w:r>
              <w:rPr>
                <w:rFonts w:ascii="Times New Roman" w:hAnsi="Times New Roman"/>
                <w:sz w:val="22"/>
                <w:szCs w:val="22"/>
              </w:rPr>
              <w:t>were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working or if modifications </w:t>
            </w:r>
            <w:r>
              <w:rPr>
                <w:rFonts w:ascii="Times New Roman" w:hAnsi="Times New Roman"/>
                <w:sz w:val="22"/>
                <w:szCs w:val="22"/>
              </w:rPr>
              <w:t>were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needed</w:t>
            </w:r>
          </w:p>
          <w:p w14:paraId="16D01EE2" w14:textId="77777777" w:rsidR="00B05368" w:rsidRPr="00562AA4" w:rsidRDefault="00B05368" w:rsidP="00B053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Collect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patient information (including examination results, medical history, and other reports). </w:t>
            </w:r>
          </w:p>
          <w:p w14:paraId="493D8EE1" w14:textId="77777777" w:rsidR="00B05368" w:rsidRPr="00562AA4" w:rsidRDefault="00B05368" w:rsidP="00B053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562AA4">
              <w:rPr>
                <w:rFonts w:ascii="Times New Roman" w:hAnsi="Times New Roman"/>
                <w:sz w:val="22"/>
                <w:szCs w:val="22"/>
              </w:rPr>
              <w:t>Analyze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images or test</w:t>
            </w:r>
            <w:r>
              <w:rPr>
                <w:rFonts w:ascii="Times New Roman" w:hAnsi="Times New Roman"/>
                <w:sz w:val="22"/>
                <w:szCs w:val="22"/>
              </w:rPr>
              <w:t>ed</w:t>
            </w:r>
            <w:r w:rsidRPr="00562AA4">
              <w:rPr>
                <w:rFonts w:ascii="Times New Roman" w:hAnsi="Times New Roman"/>
                <w:sz w:val="22"/>
                <w:szCs w:val="22"/>
              </w:rPr>
              <w:t xml:space="preserve"> data to make diagnoses and develop treatment plans</w:t>
            </w:r>
          </w:p>
          <w:p w14:paraId="599F3237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4B565813" w14:textId="77777777" w:rsidR="00B05368" w:rsidRPr="00F7142C" w:rsidRDefault="00B05368" w:rsidP="005A498B">
            <w:pPr>
              <w:rPr>
                <w:rFonts w:ascii="Times New Roman" w:eastAsia="Calibri" w:hAnsi="Times New Roman"/>
                <w:b/>
                <w:bCs/>
                <w:color w:val="00B0F0"/>
                <w:sz w:val="26"/>
                <w:szCs w:val="26"/>
              </w:rPr>
            </w:pPr>
            <w:r w:rsidRPr="000745AA">
              <w:rPr>
                <w:rFonts w:ascii="Times New Roman" w:eastAsia="Calibri" w:hAnsi="Times New Roman"/>
                <w:b/>
                <w:bCs/>
                <w:color w:val="00B0F0"/>
                <w:sz w:val="26"/>
                <w:szCs w:val="26"/>
              </w:rPr>
              <w:t>Academic Project</w:t>
            </w:r>
            <w:r>
              <w:rPr>
                <w:rFonts w:ascii="Times New Roman" w:eastAsia="Calibri" w:hAnsi="Times New Roman"/>
                <w:b/>
                <w:bCs/>
                <w:color w:val="00B0F0"/>
                <w:sz w:val="26"/>
                <w:szCs w:val="26"/>
              </w:rPr>
              <w:t>s</w:t>
            </w:r>
          </w:p>
        </w:tc>
        <w:tc>
          <w:tcPr>
            <w:tcW w:w="9558" w:type="dxa"/>
            <w:tcBorders>
              <w:top w:val="nil"/>
              <w:bottom w:val="nil"/>
            </w:tcBorders>
          </w:tcPr>
          <w:p w14:paraId="4A7DA08D" w14:textId="77777777" w:rsidR="00B05368" w:rsidRPr="00FD5134" w:rsidRDefault="00B05368" w:rsidP="005A498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558" w:type="dxa"/>
          </w:tcPr>
          <w:p w14:paraId="50851E48" w14:textId="77777777" w:rsidR="00B05368" w:rsidRPr="00FD5134" w:rsidRDefault="00B05368" w:rsidP="005A498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0"/>
      <w:tr w:rsidR="00B05368" w:rsidRPr="00D13D5D" w14:paraId="04ED7BD5" w14:textId="77777777" w:rsidTr="005A498B">
        <w:trPr>
          <w:gridAfter w:val="2"/>
          <w:wAfter w:w="19116" w:type="dxa"/>
          <w:trHeight w:val="620"/>
        </w:trPr>
        <w:tc>
          <w:tcPr>
            <w:tcW w:w="9794" w:type="dxa"/>
            <w:shd w:val="clear" w:color="auto" w:fill="auto"/>
          </w:tcPr>
          <w:p w14:paraId="5A1565BC" w14:textId="77777777" w:rsidR="00B05368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Community Needs Assessment for Lawrence County, Indiana and Rheumatoid Arthritis in Adults &amp; Intervention Proposal – Telemedicine.</w:t>
            </w:r>
          </w:p>
          <w:p w14:paraId="01ECBBA3" w14:textId="77777777" w:rsidR="00B05368" w:rsidRPr="007566A0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566A0">
              <w:rPr>
                <w:rFonts w:ascii="Times New Roman" w:eastAsia="Calibri" w:hAnsi="Times New Roman"/>
                <w:sz w:val="22"/>
                <w:szCs w:val="22"/>
              </w:rPr>
              <w:t>Assessment and Planning in Public Health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      January 2019</w:t>
            </w:r>
          </w:p>
          <w:p w14:paraId="71E703A0" w14:textId="77777777" w:rsidR="00B05368" w:rsidRPr="00E95CF8" w:rsidRDefault="00B05368" w:rsidP="00B05368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E95CF8">
              <w:rPr>
                <w:rFonts w:ascii="Times New Roman" w:eastAsia="Calibri" w:hAnsi="Times New Roman"/>
                <w:sz w:val="22"/>
                <w:szCs w:val="22"/>
              </w:rPr>
              <w:t>Applie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 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>key principles in practice via development and presentation of a community needs assessment on a specific topic and an intervention proposal based on the assessment.</w:t>
            </w:r>
          </w:p>
          <w:p w14:paraId="4682FFCC" w14:textId="77777777" w:rsidR="00B05368" w:rsidRPr="00E95CF8" w:rsidRDefault="00B05368" w:rsidP="00B05368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E95CF8">
              <w:rPr>
                <w:rFonts w:ascii="Times New Roman" w:eastAsia="Calibri" w:hAnsi="Times New Roman"/>
                <w:sz w:val="22"/>
                <w:szCs w:val="22"/>
              </w:rPr>
              <w:t>Development of competencies as proposed by the Council on Education for Public Health (CEPH)</w:t>
            </w:r>
          </w:p>
          <w:p w14:paraId="2A9C0A74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F49D9B6" w14:textId="77777777" w:rsidR="00B05368" w:rsidRPr="007566A0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7566A0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Smoking T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rend</w:t>
            </w:r>
            <w:r w:rsidRPr="007566A0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and its Association with Lung Cancer</w:t>
            </w:r>
          </w:p>
          <w:p w14:paraId="0F31DF3B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Chronic Disease Epidemiology                                                                                                       August 2019</w:t>
            </w:r>
          </w:p>
          <w:p w14:paraId="074D922F" w14:textId="77777777" w:rsidR="00B05368" w:rsidRPr="00E95CF8" w:rsidRDefault="00B05368" w:rsidP="00B0536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E95CF8">
              <w:rPr>
                <w:rFonts w:ascii="Times New Roman" w:eastAsia="Calibri" w:hAnsi="Times New Roman"/>
                <w:sz w:val="22"/>
                <w:szCs w:val="22"/>
              </w:rPr>
              <w:t>Studied global tren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ds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 of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s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>moking in different countries and differences in incidence rates in developed and developing countries</w:t>
            </w:r>
          </w:p>
          <w:p w14:paraId="45EDCDF2" w14:textId="77777777" w:rsidR="00B05368" w:rsidRDefault="00B05368" w:rsidP="005A498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F029195" w14:textId="77777777" w:rsidR="00B05368" w:rsidRPr="003A6103" w:rsidRDefault="00B05368" w:rsidP="005A498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3A6103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Gender, Diabetes, Current Smoking, Alcohol Consumption on Prognostic Factors for Coronary Heart Diseases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br/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>Intermediate Epidemiologic Methods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               August 2019                                   </w:t>
            </w:r>
          </w:p>
          <w:p w14:paraId="3097E4B6" w14:textId="77777777" w:rsidR="00B05368" w:rsidRPr="00E95CF8" w:rsidRDefault="00B05368" w:rsidP="00B0536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sz w:val="22"/>
                <w:szCs w:val="22"/>
              </w:rPr>
            </w:pP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Customized Jackson Heart Study (teaching purposes),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d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ata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leaning,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d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escriptive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pidemiology,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s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tratified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nalysis,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l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ogistic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r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egression,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i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 xml:space="preserve">nterpretation of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r</w:t>
            </w:r>
            <w:r w:rsidRPr="00E95CF8">
              <w:rPr>
                <w:rFonts w:ascii="Times New Roman" w:eastAsia="Calibri" w:hAnsi="Times New Roman"/>
                <w:sz w:val="22"/>
                <w:szCs w:val="22"/>
              </w:rPr>
              <w:t>esults</w:t>
            </w:r>
          </w:p>
          <w:p w14:paraId="4E2DDCF4" w14:textId="77777777" w:rsidR="00B05368" w:rsidRDefault="00B05368" w:rsidP="005A498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0825761" w14:textId="77777777" w:rsidR="00B05368" w:rsidRDefault="00B05368" w:rsidP="005A498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86F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 xml:space="preserve">The Relationship between Fitness Centers and Rheumatoid Arthritis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</w:t>
            </w:r>
            <w:r w:rsidRPr="00F86F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utcome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F86F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among Marion County, Indiana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 w:rsidRPr="00F86F9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dults: A Cross-Sectional Study</w:t>
            </w:r>
          </w:p>
          <w:p w14:paraId="335EFCCE" w14:textId="77777777" w:rsidR="00B05368" w:rsidRPr="00E95CF8" w:rsidRDefault="00B05368" w:rsidP="005A498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95CF8">
              <w:rPr>
                <w:rFonts w:asciiTheme="majorBidi" w:hAnsiTheme="majorBidi" w:cstheme="majorBidi"/>
                <w:sz w:val="22"/>
                <w:szCs w:val="22"/>
              </w:rPr>
              <w:t>Social Epidemiology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Pr="00E95CF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                                          September 2019</w:t>
            </w:r>
          </w:p>
          <w:p w14:paraId="5E153922" w14:textId="77777777" w:rsidR="00B05368" w:rsidRPr="00AC5BB5" w:rsidRDefault="00B05368" w:rsidP="00B05368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95CF8">
              <w:rPr>
                <w:rFonts w:asciiTheme="majorBidi" w:hAnsiTheme="majorBidi" w:cstheme="majorBidi"/>
                <w:sz w:val="22"/>
                <w:szCs w:val="22"/>
              </w:rPr>
              <w:t>Identif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ied</w:t>
            </w:r>
            <w:r w:rsidRPr="00E95CF8">
              <w:rPr>
                <w:rFonts w:asciiTheme="majorBidi" w:hAnsiTheme="majorBidi" w:cstheme="majorBidi"/>
                <w:sz w:val="22"/>
                <w:szCs w:val="22"/>
              </w:rPr>
              <w:t xml:space="preserve"> key social variables that are related to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Rheumatoid Arthritis outcomes</w:t>
            </w:r>
            <w:r w:rsidRPr="00E95CF8">
              <w:rPr>
                <w:rFonts w:asciiTheme="majorBidi" w:hAnsiTheme="majorBidi" w:cstheme="majorBidi"/>
                <w:sz w:val="22"/>
                <w:szCs w:val="22"/>
              </w:rPr>
              <w:t xml:space="preserve"> and how they are commonly measured, identify key study designs used to answer social epidemiologic research. </w:t>
            </w:r>
          </w:p>
          <w:p w14:paraId="6F3DC66F" w14:textId="77777777" w:rsidR="00B05368" w:rsidRDefault="00B05368" w:rsidP="005A498B"/>
          <w:p w14:paraId="2FF27E8C" w14:textId="77777777" w:rsidR="00B05368" w:rsidRPr="00D13D5D" w:rsidRDefault="00B05368" w:rsidP="005A498B">
            <w:r w:rsidRPr="00D13D5D">
              <w:rPr>
                <w:rFonts w:ascii="Times New Roman" w:eastAsia="Calibri" w:hAnsi="Times New Roman"/>
                <w:b/>
                <w:bCs/>
                <w:color w:val="00B0F0"/>
                <w:sz w:val="26"/>
                <w:szCs w:val="26"/>
              </w:rPr>
              <w:t>Professional Certifications</w:t>
            </w:r>
          </w:p>
        </w:tc>
      </w:tr>
      <w:tr w:rsidR="00B05368" w:rsidRPr="00892908" w14:paraId="4881BB82" w14:textId="77777777" w:rsidTr="005A498B">
        <w:trPr>
          <w:gridAfter w:val="2"/>
          <w:wAfter w:w="19116" w:type="dxa"/>
          <w:trHeight w:val="735"/>
        </w:trPr>
        <w:tc>
          <w:tcPr>
            <w:tcW w:w="9794" w:type="dxa"/>
            <w:shd w:val="clear" w:color="auto" w:fill="auto"/>
          </w:tcPr>
          <w:p w14:paraId="25B44BFC" w14:textId="77777777" w:rsidR="00B05368" w:rsidRPr="002E4365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2E436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Addressing Health Equity: A Public Health Essential – University of Albany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365">
              <w:rPr>
                <w:rFonts w:ascii="Times New Roman" w:hAnsi="Times New Roman"/>
                <w:sz w:val="22"/>
                <w:szCs w:val="22"/>
              </w:rPr>
              <w:t xml:space="preserve">    July 2020</w:t>
            </w:r>
          </w:p>
          <w:p w14:paraId="10D3BF77" w14:textId="77777777" w:rsidR="00B05368" w:rsidRPr="002E4365" w:rsidRDefault="00B05368" w:rsidP="005A498B">
            <w:pPr>
              <w:rPr>
                <w:rFonts w:ascii="Times New Roman" w:hAnsi="Times New Roman"/>
                <w:sz w:val="22"/>
                <w:szCs w:val="22"/>
              </w:rPr>
            </w:pPr>
            <w:r w:rsidRPr="002E4365">
              <w:rPr>
                <w:rFonts w:ascii="Times New Roman" w:hAnsi="Times New Roman"/>
                <w:sz w:val="22"/>
                <w:szCs w:val="22"/>
              </w:rPr>
              <w:t xml:space="preserve">Introduction to Incident Command System, ICS-100 - FEMA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E4365">
              <w:rPr>
                <w:rFonts w:ascii="Times New Roman" w:hAnsi="Times New Roman"/>
                <w:sz w:val="22"/>
                <w:szCs w:val="22"/>
              </w:rPr>
              <w:t xml:space="preserve">     July 2020</w:t>
            </w:r>
          </w:p>
          <w:tbl>
            <w:tblPr>
              <w:tblpPr w:leftFromText="180" w:rightFromText="180" w:vertAnchor="text" w:tblpX="-540" w:tblpY="1"/>
              <w:tblOverlap w:val="never"/>
              <w:tblW w:w="28674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8"/>
              <w:gridCol w:w="9558"/>
              <w:gridCol w:w="9558"/>
            </w:tblGrid>
            <w:tr w:rsidR="00B05368" w:rsidRPr="00F8208F" w14:paraId="0D847A5A" w14:textId="77777777" w:rsidTr="005A498B">
              <w:tc>
                <w:tcPr>
                  <w:tcW w:w="9558" w:type="dxa"/>
                  <w:shd w:val="clear" w:color="auto" w:fill="auto"/>
                </w:tcPr>
                <w:p w14:paraId="2665058F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COVID-19 Case Investigator – California Dept. of Health                                                            June 2020</w:t>
                  </w:r>
                </w:p>
                <w:p w14:paraId="0C9303D0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Making Contact: A </w:t>
                  </w:r>
                  <w: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Training</w:t>
                  </w: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 for COVID-19 Contact Tracers – California Dept. of Health          May 2020</w:t>
                  </w:r>
                </w:p>
                <w:p w14:paraId="7F05F343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CITI Training for Social/Behavioral and Biomedical Research                                              February 2019</w:t>
                  </w:r>
                </w:p>
                <w:p w14:paraId="22525418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NIH (National Institutes of Health) Plan Language                                                                </w:t>
                  </w:r>
                  <w: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 </w:t>
                  </w: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February 2019</w:t>
                  </w:r>
                </w:p>
                <w:p w14:paraId="4B70CED8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Basic Life Support (BLS) &amp; Advanced Cardiac Life Support (ACLS) - AHA                         </w:t>
                  </w:r>
                  <w: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 </w:t>
                  </w: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   April 2018</w:t>
                  </w:r>
                </w:p>
                <w:p w14:paraId="41BC222A" w14:textId="77777777" w:rsidR="00B05368" w:rsidRPr="002E4365" w:rsidRDefault="00B05368" w:rsidP="005A498B">
                  <w:p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Goethe-Zertifikat (A2: Fit in Deutsch)                                                                                           </w:t>
                  </w:r>
                  <w: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 </w:t>
                  </w: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July 2017</w:t>
                  </w:r>
                </w:p>
                <w:p w14:paraId="69777C19" w14:textId="77777777" w:rsidR="00B05368" w:rsidRPr="00F8208F" w:rsidRDefault="00B05368" w:rsidP="005A498B">
                  <w:pPr>
                    <w:rPr>
                      <w:rFonts w:ascii="Times New Roman" w:eastAsia="Calibri" w:hAnsi="Times New Roman"/>
                      <w:b/>
                      <w:bCs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Graduate Record Examinations (GRE)                                                                                           June 2017</w:t>
                  </w:r>
                </w:p>
                <w:p w14:paraId="27E0B8EE" w14:textId="77777777" w:rsidR="00B05368" w:rsidRPr="00F8208F" w:rsidRDefault="00B05368" w:rsidP="005A498B">
                  <w:pPr>
                    <w:pStyle w:val="SectionTitle"/>
                    <w:rPr>
                      <w:sz w:val="22"/>
                      <w:szCs w:val="22"/>
                    </w:rPr>
                  </w:pPr>
                  <w:r w:rsidRPr="0050695B">
                    <w:rPr>
                      <w:color w:val="00B0F0"/>
                    </w:rPr>
                    <w:t>Computer</w:t>
                  </w:r>
                  <w:r w:rsidRPr="00F8208F">
                    <w:t xml:space="preserve"> </w:t>
                  </w:r>
                  <w:r w:rsidRPr="0050695B">
                    <w:rPr>
                      <w:color w:val="00B0F0"/>
                    </w:rPr>
                    <w:t>Skills</w:t>
                  </w:r>
                </w:p>
              </w:tc>
              <w:tc>
                <w:tcPr>
                  <w:tcW w:w="9558" w:type="dxa"/>
                </w:tcPr>
                <w:p w14:paraId="732340E0" w14:textId="77777777" w:rsidR="00B05368" w:rsidRPr="00F8208F" w:rsidRDefault="00B05368" w:rsidP="005A498B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58" w:type="dxa"/>
                </w:tcPr>
                <w:p w14:paraId="2A7CB6FB" w14:textId="77777777" w:rsidR="00B05368" w:rsidRPr="00F8208F" w:rsidRDefault="00B05368" w:rsidP="005A498B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2E5686E5" w14:textId="77777777" w:rsidR="00B05368" w:rsidRPr="00892908" w:rsidRDefault="00B05368" w:rsidP="005A498B">
            <w:pP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</w:p>
        </w:tc>
      </w:tr>
      <w:tr w:rsidR="00B05368" w:rsidRPr="00444254" w14:paraId="4718D3B8" w14:textId="77777777" w:rsidTr="005A498B">
        <w:trPr>
          <w:gridAfter w:val="2"/>
          <w:wAfter w:w="19116" w:type="dxa"/>
          <w:trHeight w:val="1220"/>
        </w:trPr>
        <w:tc>
          <w:tcPr>
            <w:tcW w:w="9794" w:type="dxa"/>
            <w:shd w:val="clear" w:color="auto" w:fill="auto"/>
          </w:tcPr>
          <w:tbl>
            <w:tblPr>
              <w:tblpPr w:leftFromText="180" w:rightFromText="180" w:vertAnchor="text" w:tblpX="-540" w:tblpY="1"/>
              <w:tblOverlap w:val="never"/>
              <w:tblW w:w="19116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8"/>
              <w:gridCol w:w="9558"/>
            </w:tblGrid>
            <w:tr w:rsidR="00B05368" w:rsidRPr="00F8208F" w14:paraId="5E8449F9" w14:textId="77777777" w:rsidTr="005A498B">
              <w:tc>
                <w:tcPr>
                  <w:tcW w:w="9558" w:type="dxa"/>
                  <w:shd w:val="clear" w:color="auto" w:fill="auto"/>
                </w:tcPr>
                <w:p w14:paraId="34034C89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SAS 9.4           </w:t>
                  </w:r>
                </w:p>
                <w:p w14:paraId="7D9BE33B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 xml:space="preserve">R Studio           </w:t>
                  </w:r>
                </w:p>
                <w:p w14:paraId="606948DD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SPSS           </w:t>
                  </w:r>
                </w:p>
                <w:p w14:paraId="421D3EFF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ArcGIS           </w:t>
                  </w:r>
                </w:p>
                <w:p w14:paraId="77068803" w14:textId="77777777" w:rsidR="00B05368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2E436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Microsoft Office         </w:t>
                  </w:r>
                </w:p>
                <w:p w14:paraId="509CD0F4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Microsoft Teams</w:t>
                  </w:r>
                  <w:r w:rsidRPr="002E436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</w:t>
                  </w:r>
                </w:p>
                <w:p w14:paraId="2B08EFD7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2E4365">
                    <w:rPr>
                      <w:rFonts w:asciiTheme="majorBidi" w:eastAsia="Calibri" w:hAnsiTheme="majorBidi" w:cstheme="majorBidi"/>
                      <w:sz w:val="22"/>
                      <w:szCs w:val="22"/>
                    </w:rPr>
                    <w:t>Adobe InDesign</w:t>
                  </w:r>
                </w:p>
              </w:tc>
              <w:tc>
                <w:tcPr>
                  <w:tcW w:w="9558" w:type="dxa"/>
                </w:tcPr>
                <w:p w14:paraId="10E5E4B9" w14:textId="77777777" w:rsidR="00B05368" w:rsidRPr="002E4365" w:rsidRDefault="00B05368" w:rsidP="00B05368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416BB36" w14:textId="77777777" w:rsidR="00B05368" w:rsidRPr="00444254" w:rsidRDefault="00B05368" w:rsidP="005A498B">
            <w:pP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</w:p>
        </w:tc>
      </w:tr>
    </w:tbl>
    <w:p w14:paraId="1E7F102A" w14:textId="77777777" w:rsidR="00B05368" w:rsidRPr="00CD12A0" w:rsidRDefault="00B05368" w:rsidP="00B05368"/>
    <w:p w14:paraId="0B9BD854" w14:textId="77777777" w:rsidR="006D0877" w:rsidRDefault="00143718"/>
    <w:sectPr w:rsidR="006D0877" w:rsidSect="003B6CB5">
      <w:headerReference w:type="default" r:id="rId8"/>
      <w:footerReference w:type="even" r:id="rId9"/>
      <w:footerReference w:type="default" r:id="rId10"/>
      <w:pgSz w:w="12240" w:h="15840"/>
      <w:pgMar w:top="747" w:right="840" w:bottom="561" w:left="1400" w:header="965" w:footer="96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6092" w14:textId="77777777" w:rsidR="00143718" w:rsidRDefault="00143718">
      <w:r>
        <w:separator/>
      </w:r>
    </w:p>
  </w:endnote>
  <w:endnote w:type="continuationSeparator" w:id="0">
    <w:p w14:paraId="5BF3033A" w14:textId="77777777" w:rsidR="00143718" w:rsidRDefault="0014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23BA" w14:textId="77777777" w:rsidR="004F6276" w:rsidRDefault="00B053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57CEC" w14:textId="77777777" w:rsidR="004F6276" w:rsidRDefault="0014371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680F" w14:textId="77777777" w:rsidR="004F6276" w:rsidRDefault="0014371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63AC" w14:textId="77777777" w:rsidR="00143718" w:rsidRDefault="00143718">
      <w:r>
        <w:separator/>
      </w:r>
    </w:p>
  </w:footnote>
  <w:footnote w:type="continuationSeparator" w:id="0">
    <w:p w14:paraId="10582317" w14:textId="77777777" w:rsidR="00143718" w:rsidRDefault="0014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33C3" w14:textId="77777777" w:rsidR="002E4365" w:rsidRDefault="00143718" w:rsidP="002E4365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3E9"/>
    <w:multiLevelType w:val="hybridMultilevel"/>
    <w:tmpl w:val="24E8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5FE"/>
    <w:multiLevelType w:val="hybridMultilevel"/>
    <w:tmpl w:val="6FE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8B3B4">
      <w:numFmt w:val="bullet"/>
      <w:lvlText w:val=""/>
      <w:lvlJc w:val="left"/>
      <w:pPr>
        <w:ind w:left="1440" w:hanging="360"/>
      </w:pPr>
      <w:rPr>
        <w:rFonts w:ascii="Wingdings" w:eastAsia="Batang" w:hAnsi="Wingdings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4AF"/>
    <w:multiLevelType w:val="hybridMultilevel"/>
    <w:tmpl w:val="CF7A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04A3"/>
    <w:multiLevelType w:val="hybridMultilevel"/>
    <w:tmpl w:val="B182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63614"/>
    <w:multiLevelType w:val="hybridMultilevel"/>
    <w:tmpl w:val="A626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DFB"/>
    <w:multiLevelType w:val="hybridMultilevel"/>
    <w:tmpl w:val="C85E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43B12"/>
    <w:multiLevelType w:val="hybridMultilevel"/>
    <w:tmpl w:val="D930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5352C"/>
    <w:multiLevelType w:val="hybridMultilevel"/>
    <w:tmpl w:val="3A4E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24E1"/>
    <w:multiLevelType w:val="hybridMultilevel"/>
    <w:tmpl w:val="29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307C9"/>
    <w:multiLevelType w:val="hybridMultilevel"/>
    <w:tmpl w:val="8FA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5AF0"/>
    <w:multiLevelType w:val="hybridMultilevel"/>
    <w:tmpl w:val="E906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8"/>
    <w:rsid w:val="00117BB9"/>
    <w:rsid w:val="00143718"/>
    <w:rsid w:val="00266502"/>
    <w:rsid w:val="003077E8"/>
    <w:rsid w:val="006E7994"/>
    <w:rsid w:val="00B05368"/>
    <w:rsid w:val="00D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AC4B"/>
  <w15:chartTrackingRefBased/>
  <w15:docId w15:val="{A984BAF3-1F83-40BA-AE2E-53AF72E7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68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536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05368"/>
    <w:rPr>
      <w:rFonts w:ascii="Arial" w:eastAsia="Batang" w:hAnsi="Arial" w:cs="Times New Roman"/>
      <w:b/>
      <w:sz w:val="18"/>
      <w:szCs w:val="20"/>
    </w:rPr>
  </w:style>
  <w:style w:type="paragraph" w:styleId="Header">
    <w:name w:val="header"/>
    <w:basedOn w:val="Normal"/>
    <w:link w:val="HeaderChar"/>
    <w:rsid w:val="00B05368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rsid w:val="00B05368"/>
    <w:rPr>
      <w:rFonts w:ascii="Arial" w:eastAsia="Batang" w:hAnsi="Arial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B05368"/>
    <w:pPr>
      <w:spacing w:before="220"/>
      <w:ind w:right="-132"/>
    </w:pPr>
    <w:rPr>
      <w:rFonts w:ascii="Times New Roman" w:eastAsia="Calibri" w:hAnsi="Times New Roman"/>
      <w:b/>
      <w:bCs/>
      <w:color w:val="262626"/>
      <w:sz w:val="26"/>
      <w:szCs w:val="26"/>
    </w:rPr>
  </w:style>
  <w:style w:type="character" w:styleId="PageNumber">
    <w:name w:val="page number"/>
    <w:rsid w:val="00B05368"/>
    <w:rPr>
      <w:rFonts w:ascii="Arial" w:hAnsi="Arial"/>
      <w:sz w:val="18"/>
    </w:rPr>
  </w:style>
  <w:style w:type="character" w:styleId="Hyperlink">
    <w:name w:val="Hyperlink"/>
    <w:rsid w:val="00B053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nusair@alumni.i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Nusair, Ahmad</dc:creator>
  <cp:keywords/>
  <dc:description/>
  <cp:lastModifiedBy>Nusair, Ahmad</cp:lastModifiedBy>
  <cp:revision>3</cp:revision>
  <dcterms:created xsi:type="dcterms:W3CDTF">2021-06-14T19:55:00Z</dcterms:created>
  <dcterms:modified xsi:type="dcterms:W3CDTF">2023-02-08T01:07:00Z</dcterms:modified>
</cp:coreProperties>
</file>